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7" w:rsidRPr="000C4D08" w:rsidRDefault="00B93F0F" w:rsidP="00F77D67">
      <w:pPr>
        <w:pStyle w:val="a3"/>
        <w:jc w:val="center"/>
      </w:pPr>
      <w:r w:rsidRPr="000C4D08">
        <w:t>РОССТАТ</w:t>
      </w:r>
    </w:p>
    <w:p w:rsidR="00E14F55" w:rsidRDefault="00B93F0F" w:rsidP="00E14F5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E14F55" w:rsidRPr="00BD52EB" w:rsidRDefault="00B93F0F" w:rsidP="00E14F55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E14F55" w:rsidRPr="00EC4DC7" w:rsidRDefault="00FE7D23" w:rsidP="002D2C45">
      <w:pPr>
        <w:jc w:val="center"/>
        <w:rPr>
          <w:sz w:val="22"/>
          <w:szCs w:val="22"/>
        </w:rPr>
      </w:pPr>
    </w:p>
    <w:p w:rsidR="00E14F55" w:rsidRPr="00EC4DC7" w:rsidRDefault="00FE7D23" w:rsidP="002D2C45">
      <w:pPr>
        <w:jc w:val="center"/>
        <w:rPr>
          <w:sz w:val="22"/>
          <w:szCs w:val="22"/>
        </w:rPr>
      </w:pPr>
    </w:p>
    <w:p w:rsidR="00E14F55" w:rsidRDefault="00B93F0F" w:rsidP="002D2C45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14F55" w:rsidRPr="008A4ED0" w:rsidRDefault="00FE7D23" w:rsidP="002D2C45">
      <w:pPr>
        <w:jc w:val="center"/>
        <w:rPr>
          <w:b/>
          <w:sz w:val="20"/>
          <w:szCs w:val="20"/>
        </w:rPr>
      </w:pPr>
    </w:p>
    <w:p w:rsidR="00C71DC6" w:rsidRDefault="00B93F0F" w:rsidP="002D2C45">
      <w:pPr>
        <w:jc w:val="center"/>
        <w:rPr>
          <w:rFonts w:ascii="Arial" w:hAnsi="Arial" w:cs="Arial"/>
          <w:b/>
          <w:sz w:val="26"/>
          <w:szCs w:val="26"/>
        </w:rPr>
      </w:pPr>
      <w:r w:rsidRPr="00C71DC6">
        <w:rPr>
          <w:rFonts w:ascii="Arial" w:hAnsi="Arial" w:cs="Arial"/>
          <w:b/>
          <w:sz w:val="26"/>
          <w:szCs w:val="26"/>
        </w:rPr>
        <w:t xml:space="preserve">Об изменении потребительских цен на товары школьного ассортимента </w:t>
      </w:r>
      <w:r>
        <w:rPr>
          <w:rFonts w:ascii="Arial" w:hAnsi="Arial" w:cs="Arial"/>
          <w:b/>
          <w:sz w:val="26"/>
          <w:szCs w:val="26"/>
        </w:rPr>
        <w:br/>
      </w:r>
      <w:r w:rsidRPr="00C71DC6">
        <w:rPr>
          <w:rFonts w:ascii="Arial" w:hAnsi="Arial" w:cs="Arial"/>
          <w:b/>
          <w:sz w:val="26"/>
          <w:szCs w:val="26"/>
        </w:rPr>
        <w:t>в Красноярском крае в июле 20</w:t>
      </w:r>
      <w:r>
        <w:rPr>
          <w:rFonts w:ascii="Arial" w:hAnsi="Arial" w:cs="Arial"/>
          <w:b/>
          <w:sz w:val="26"/>
          <w:szCs w:val="26"/>
        </w:rPr>
        <w:t>2</w:t>
      </w:r>
      <w:r w:rsidR="00F37265">
        <w:rPr>
          <w:rFonts w:ascii="Arial" w:hAnsi="Arial" w:cs="Arial"/>
          <w:b/>
          <w:sz w:val="26"/>
          <w:szCs w:val="26"/>
        </w:rPr>
        <w:t>2</w:t>
      </w:r>
      <w:r w:rsidRPr="00C71DC6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82521C" w:rsidRDefault="00B93F0F" w:rsidP="006A6A86">
      <w:pPr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82521C">
        <w:rPr>
          <w:rFonts w:ascii="Arial" w:hAnsi="Arial" w:cs="Arial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614ED4" w:rsidRDefault="00FE7D23" w:rsidP="002D2C45">
      <w:pPr>
        <w:jc w:val="center"/>
      </w:pPr>
    </w:p>
    <w:p w:rsidR="00B1213F" w:rsidRPr="00F04CD8" w:rsidRDefault="00FE7D23" w:rsidP="002D2C45">
      <w:pPr>
        <w:spacing w:line="216" w:lineRule="auto"/>
        <w:jc w:val="center"/>
      </w:pPr>
    </w:p>
    <w:p w:rsidR="004C3B12" w:rsidRDefault="00B93F0F" w:rsidP="007168B9">
      <w:pPr>
        <w:spacing w:line="204" w:lineRule="auto"/>
        <w:ind w:firstLine="709"/>
        <w:jc w:val="both"/>
        <w:rPr>
          <w:sz w:val="28"/>
          <w:szCs w:val="28"/>
        </w:rPr>
      </w:pPr>
      <w:r w:rsidRPr="00217298">
        <w:rPr>
          <w:sz w:val="28"/>
          <w:szCs w:val="28"/>
        </w:rPr>
        <w:t xml:space="preserve">В июле </w:t>
      </w:r>
      <w:r>
        <w:rPr>
          <w:sz w:val="28"/>
          <w:szCs w:val="28"/>
        </w:rPr>
        <w:t>202</w:t>
      </w:r>
      <w:r w:rsidR="00640B41">
        <w:rPr>
          <w:sz w:val="28"/>
          <w:szCs w:val="28"/>
        </w:rPr>
        <w:t>2</w:t>
      </w:r>
      <w:r w:rsidRPr="00217298">
        <w:rPr>
          <w:sz w:val="28"/>
          <w:szCs w:val="28"/>
        </w:rPr>
        <w:t xml:space="preserve"> года по отношению к июлю </w:t>
      </w:r>
      <w:r>
        <w:rPr>
          <w:sz w:val="28"/>
          <w:szCs w:val="28"/>
        </w:rPr>
        <w:t>20</w:t>
      </w:r>
      <w:r w:rsidR="00772898">
        <w:rPr>
          <w:sz w:val="28"/>
          <w:szCs w:val="28"/>
        </w:rPr>
        <w:t>2</w:t>
      </w:r>
      <w:r w:rsidR="00640B41">
        <w:rPr>
          <w:sz w:val="28"/>
          <w:szCs w:val="28"/>
        </w:rPr>
        <w:t>1</w:t>
      </w:r>
      <w:r w:rsidRPr="00217298">
        <w:rPr>
          <w:sz w:val="28"/>
          <w:szCs w:val="28"/>
        </w:rPr>
        <w:t xml:space="preserve"> года цены на </w:t>
      </w:r>
      <w:r w:rsidR="00D80052" w:rsidRPr="00217298">
        <w:rPr>
          <w:sz w:val="28"/>
          <w:szCs w:val="28"/>
        </w:rPr>
        <w:t xml:space="preserve">школьно-письменные принадлежности и канцелярские товары </w:t>
      </w:r>
      <w:r w:rsidR="000507BF">
        <w:rPr>
          <w:sz w:val="28"/>
          <w:szCs w:val="28"/>
        </w:rPr>
        <w:t>выросли</w:t>
      </w:r>
      <w:r w:rsidR="000507BF" w:rsidRPr="00217298">
        <w:rPr>
          <w:sz w:val="28"/>
          <w:szCs w:val="28"/>
        </w:rPr>
        <w:t xml:space="preserve"> </w:t>
      </w:r>
      <w:r w:rsidR="00D80052" w:rsidRPr="00217298">
        <w:rPr>
          <w:sz w:val="28"/>
          <w:szCs w:val="28"/>
        </w:rPr>
        <w:t xml:space="preserve">на </w:t>
      </w:r>
      <w:r w:rsidR="00F76466">
        <w:rPr>
          <w:sz w:val="28"/>
          <w:szCs w:val="28"/>
        </w:rPr>
        <w:t>17,1 процента</w:t>
      </w:r>
      <w:r w:rsidR="00D80052">
        <w:rPr>
          <w:sz w:val="28"/>
          <w:szCs w:val="28"/>
        </w:rPr>
        <w:t xml:space="preserve">, </w:t>
      </w:r>
      <w:r w:rsidR="00206DCC">
        <w:rPr>
          <w:sz w:val="28"/>
          <w:szCs w:val="28"/>
        </w:rPr>
        <w:t>одежду</w:t>
      </w:r>
      <w:r w:rsidR="00206DCC" w:rsidRPr="0057306C">
        <w:rPr>
          <w:sz w:val="28"/>
          <w:szCs w:val="28"/>
        </w:rPr>
        <w:t xml:space="preserve"> для детей школьного возраста</w:t>
      </w:r>
      <w:r w:rsidR="00206DCC">
        <w:rPr>
          <w:sz w:val="28"/>
          <w:szCs w:val="28"/>
        </w:rPr>
        <w:t xml:space="preserve"> </w:t>
      </w:r>
      <w:r w:rsidR="000507BF">
        <w:rPr>
          <w:sz w:val="28"/>
          <w:szCs w:val="28"/>
        </w:rPr>
        <w:t xml:space="preserve">– </w:t>
      </w:r>
      <w:r w:rsidR="00206DCC">
        <w:rPr>
          <w:sz w:val="28"/>
          <w:szCs w:val="28"/>
        </w:rPr>
        <w:t xml:space="preserve">на </w:t>
      </w:r>
      <w:r w:rsidR="00F76466">
        <w:rPr>
          <w:sz w:val="28"/>
          <w:szCs w:val="28"/>
        </w:rPr>
        <w:t>11,8</w:t>
      </w:r>
      <w:r w:rsidR="00206DCC">
        <w:rPr>
          <w:sz w:val="28"/>
          <w:szCs w:val="28"/>
        </w:rPr>
        <w:t xml:space="preserve"> процента,</w:t>
      </w:r>
      <w:r w:rsidR="00206DCC" w:rsidRPr="00217298">
        <w:rPr>
          <w:sz w:val="28"/>
          <w:szCs w:val="28"/>
        </w:rPr>
        <w:t xml:space="preserve"> </w:t>
      </w:r>
      <w:r w:rsidR="00206DCC">
        <w:rPr>
          <w:sz w:val="28"/>
          <w:szCs w:val="28"/>
        </w:rPr>
        <w:t xml:space="preserve">обувь детскую – </w:t>
      </w:r>
      <w:r w:rsidR="00206DCC">
        <w:rPr>
          <w:sz w:val="28"/>
          <w:szCs w:val="28"/>
        </w:rPr>
        <w:br/>
        <w:t xml:space="preserve">на </w:t>
      </w:r>
      <w:r w:rsidR="00F76466">
        <w:rPr>
          <w:sz w:val="28"/>
          <w:szCs w:val="28"/>
        </w:rPr>
        <w:t>9,3</w:t>
      </w:r>
      <w:r w:rsidR="00206DCC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4C3B12" w:rsidRDefault="00B93F0F" w:rsidP="007168B9">
      <w:pPr>
        <w:pStyle w:val="ae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школьно-письменных</w:t>
      </w:r>
      <w:r w:rsidRPr="00217298">
        <w:rPr>
          <w:rFonts w:ascii="Times New Roman" w:hAnsi="Times New Roman"/>
          <w:sz w:val="28"/>
          <w:szCs w:val="28"/>
        </w:rPr>
        <w:t xml:space="preserve"> принадлежност</w:t>
      </w:r>
      <w:r>
        <w:rPr>
          <w:rFonts w:ascii="Times New Roman" w:hAnsi="Times New Roman"/>
          <w:sz w:val="28"/>
          <w:szCs w:val="28"/>
        </w:rPr>
        <w:t>ей</w:t>
      </w:r>
      <w:r w:rsidRPr="00217298">
        <w:rPr>
          <w:rFonts w:ascii="Times New Roman" w:hAnsi="Times New Roman"/>
          <w:sz w:val="28"/>
          <w:szCs w:val="28"/>
        </w:rPr>
        <w:t xml:space="preserve"> и канцелярски</w:t>
      </w:r>
      <w:r>
        <w:rPr>
          <w:rFonts w:ascii="Times New Roman" w:hAnsi="Times New Roman"/>
          <w:sz w:val="28"/>
          <w:szCs w:val="28"/>
        </w:rPr>
        <w:t>х</w:t>
      </w:r>
      <w:r w:rsidRPr="00217298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более всего увеличились цены </w:t>
      </w:r>
      <w:r w:rsidRPr="00217298">
        <w:rPr>
          <w:rFonts w:ascii="Times New Roman" w:hAnsi="Times New Roman"/>
          <w:sz w:val="28"/>
          <w:szCs w:val="28"/>
        </w:rPr>
        <w:t>на</w:t>
      </w:r>
      <w:r w:rsidR="006832F6">
        <w:rPr>
          <w:rFonts w:ascii="Times New Roman" w:hAnsi="Times New Roman"/>
          <w:sz w:val="28"/>
          <w:szCs w:val="28"/>
        </w:rPr>
        <w:t xml:space="preserve"> набор фломастеров (</w:t>
      </w:r>
      <w:r w:rsidR="007261E5">
        <w:rPr>
          <w:rFonts w:ascii="Times New Roman" w:hAnsi="Times New Roman"/>
          <w:sz w:val="28"/>
          <w:szCs w:val="28"/>
        </w:rPr>
        <w:t xml:space="preserve">на </w:t>
      </w:r>
      <w:r w:rsidR="006832F6">
        <w:rPr>
          <w:rFonts w:ascii="Times New Roman" w:hAnsi="Times New Roman"/>
          <w:sz w:val="28"/>
          <w:szCs w:val="28"/>
        </w:rPr>
        <w:t>28,6 процента)</w:t>
      </w:r>
      <w:r w:rsidR="00393811">
        <w:rPr>
          <w:rFonts w:ascii="Times New Roman" w:hAnsi="Times New Roman"/>
          <w:sz w:val="28"/>
          <w:szCs w:val="28"/>
        </w:rPr>
        <w:t>.</w:t>
      </w:r>
      <w:r w:rsidR="006832F6">
        <w:rPr>
          <w:rFonts w:ascii="Times New Roman" w:hAnsi="Times New Roman"/>
          <w:sz w:val="28"/>
          <w:szCs w:val="28"/>
        </w:rPr>
        <w:t xml:space="preserve"> </w:t>
      </w:r>
      <w:r w:rsidR="007168B9">
        <w:rPr>
          <w:rFonts w:ascii="Times New Roman" w:hAnsi="Times New Roman"/>
          <w:sz w:val="28"/>
          <w:szCs w:val="28"/>
        </w:rPr>
        <w:br/>
      </w:r>
      <w:r w:rsidR="002B27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217298">
        <w:rPr>
          <w:rFonts w:ascii="Times New Roman" w:hAnsi="Times New Roman"/>
          <w:sz w:val="28"/>
          <w:szCs w:val="28"/>
        </w:rPr>
        <w:t>одежды для детей 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273C">
        <w:rPr>
          <w:rFonts w:ascii="Times New Roman" w:hAnsi="Times New Roman"/>
          <w:sz w:val="28"/>
          <w:szCs w:val="28"/>
        </w:rPr>
        <w:t xml:space="preserve">наибольший прирост цен отмечался </w:t>
      </w:r>
      <w:r w:rsidR="007168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="00C55A47">
        <w:rPr>
          <w:rFonts w:ascii="Times New Roman" w:hAnsi="Times New Roman"/>
          <w:sz w:val="28"/>
          <w:szCs w:val="28"/>
        </w:rPr>
        <w:t>б</w:t>
      </w:r>
      <w:r w:rsidR="00C55A47" w:rsidRPr="00C55A47">
        <w:rPr>
          <w:rFonts w:ascii="Times New Roman" w:hAnsi="Times New Roman"/>
          <w:sz w:val="28"/>
          <w:szCs w:val="28"/>
        </w:rPr>
        <w:t>рюки из полушерстяных тканей</w:t>
      </w:r>
      <w:r w:rsidRPr="00F57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450B8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процента).</w:t>
      </w:r>
      <w:r w:rsidR="00393811">
        <w:rPr>
          <w:rFonts w:ascii="Times New Roman" w:hAnsi="Times New Roman"/>
          <w:sz w:val="28"/>
          <w:szCs w:val="28"/>
        </w:rPr>
        <w:t xml:space="preserve"> </w:t>
      </w:r>
      <w:r w:rsidR="002B27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аметный </w:t>
      </w:r>
      <w:r w:rsidR="003938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рост цен зафиксирован на</w:t>
      </w:r>
      <w:r w:rsidRPr="00235E05">
        <w:rPr>
          <w:rFonts w:ascii="Times New Roman" w:hAnsi="Times New Roman"/>
          <w:sz w:val="28"/>
          <w:szCs w:val="28"/>
        </w:rPr>
        <w:t xml:space="preserve"> </w:t>
      </w:r>
      <w:r w:rsidR="00C55A47">
        <w:rPr>
          <w:rFonts w:ascii="Times New Roman" w:hAnsi="Times New Roman"/>
          <w:sz w:val="28"/>
          <w:szCs w:val="28"/>
        </w:rPr>
        <w:t>обувь: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55A47">
        <w:rPr>
          <w:rFonts w:ascii="Times New Roman" w:hAnsi="Times New Roman"/>
          <w:sz w:val="28"/>
          <w:szCs w:val="28"/>
        </w:rPr>
        <w:t>к</w:t>
      </w:r>
      <w:r w:rsidR="00C55A47" w:rsidRPr="00C55A47">
        <w:rPr>
          <w:rFonts w:ascii="Times New Roman" w:hAnsi="Times New Roman"/>
          <w:sz w:val="28"/>
          <w:szCs w:val="28"/>
        </w:rPr>
        <w:t xml:space="preserve">россовые туфли для детей подорожали </w:t>
      </w:r>
      <w:r w:rsidR="00393811">
        <w:rPr>
          <w:rFonts w:ascii="Times New Roman" w:hAnsi="Times New Roman"/>
          <w:sz w:val="28"/>
          <w:szCs w:val="28"/>
        </w:rPr>
        <w:br/>
      </w:r>
      <w:r w:rsidR="00C55A47">
        <w:rPr>
          <w:rFonts w:ascii="Times New Roman" w:hAnsi="Times New Roman"/>
          <w:sz w:val="28"/>
          <w:szCs w:val="28"/>
        </w:rPr>
        <w:t xml:space="preserve">на </w:t>
      </w:r>
      <w:r w:rsidR="002450B8">
        <w:rPr>
          <w:rFonts w:ascii="Times New Roman" w:hAnsi="Times New Roman"/>
          <w:sz w:val="28"/>
          <w:szCs w:val="28"/>
        </w:rPr>
        <w:t>12,8</w:t>
      </w:r>
      <w:r w:rsidR="00C55A47">
        <w:rPr>
          <w:rFonts w:ascii="Times New Roman" w:hAnsi="Times New Roman"/>
          <w:sz w:val="28"/>
          <w:szCs w:val="28"/>
        </w:rPr>
        <w:t xml:space="preserve"> процента, б</w:t>
      </w:r>
      <w:r w:rsidR="00C55A47" w:rsidRPr="00C55A47">
        <w:rPr>
          <w:rFonts w:ascii="Times New Roman" w:hAnsi="Times New Roman"/>
          <w:sz w:val="28"/>
          <w:szCs w:val="28"/>
        </w:rPr>
        <w:t>отинки, полуботинки для детей школьного возраста</w:t>
      </w:r>
      <w:r w:rsidR="00C55A47">
        <w:rPr>
          <w:rFonts w:ascii="Times New Roman" w:hAnsi="Times New Roman"/>
          <w:sz w:val="28"/>
          <w:szCs w:val="28"/>
        </w:rPr>
        <w:t xml:space="preserve"> </w:t>
      </w:r>
      <w:r w:rsidR="002450B8">
        <w:rPr>
          <w:rFonts w:ascii="Times New Roman" w:hAnsi="Times New Roman"/>
          <w:sz w:val="28"/>
          <w:szCs w:val="28"/>
        </w:rPr>
        <w:t xml:space="preserve">– </w:t>
      </w:r>
      <w:r w:rsidR="00393811">
        <w:rPr>
          <w:rFonts w:ascii="Times New Roman" w:hAnsi="Times New Roman"/>
          <w:sz w:val="28"/>
          <w:szCs w:val="28"/>
        </w:rPr>
        <w:br/>
      </w:r>
      <w:r w:rsidR="002450B8">
        <w:rPr>
          <w:rFonts w:ascii="Times New Roman" w:hAnsi="Times New Roman"/>
          <w:sz w:val="28"/>
          <w:szCs w:val="28"/>
        </w:rPr>
        <w:t>на 8,6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168B9" w:rsidRDefault="007168B9" w:rsidP="007168B9">
      <w:pPr>
        <w:pStyle w:val="ae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значительно повысились цены на школьную тетрадь </w:t>
      </w:r>
      <w:r>
        <w:rPr>
          <w:rFonts w:ascii="Times New Roman" w:hAnsi="Times New Roman"/>
          <w:sz w:val="28"/>
          <w:szCs w:val="28"/>
        </w:rPr>
        <w:br/>
        <w:t xml:space="preserve">(на 53,2 процента) и учебник, учебное </w:t>
      </w:r>
      <w:r w:rsidRPr="007168B9">
        <w:rPr>
          <w:rFonts w:ascii="Times New Roman" w:hAnsi="Times New Roman"/>
          <w:sz w:val="28"/>
          <w:szCs w:val="28"/>
        </w:rPr>
        <w:t>пособие, дидактический материал для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(на 22,3 процента).</w:t>
      </w:r>
    </w:p>
    <w:p w:rsidR="004C3B12" w:rsidRDefault="00B93F0F" w:rsidP="007168B9">
      <w:pPr>
        <w:pStyle w:val="ae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>Средние потребительские цены</w:t>
      </w:r>
      <w:r>
        <w:rPr>
          <w:rFonts w:ascii="Times New Roman" w:hAnsi="Times New Roman"/>
          <w:sz w:val="28"/>
          <w:szCs w:val="28"/>
        </w:rPr>
        <w:t xml:space="preserve"> и их изменение</w:t>
      </w:r>
      <w:r w:rsidRPr="001B4098">
        <w:rPr>
          <w:rFonts w:ascii="Times New Roman" w:hAnsi="Times New Roman"/>
          <w:sz w:val="28"/>
          <w:szCs w:val="28"/>
        </w:rPr>
        <w:t xml:space="preserve"> на отдельные товары </w:t>
      </w:r>
      <w:r>
        <w:rPr>
          <w:rFonts w:ascii="Times New Roman" w:hAnsi="Times New Roman"/>
          <w:sz w:val="28"/>
          <w:szCs w:val="28"/>
        </w:rPr>
        <w:t xml:space="preserve">школьного ассортимента </w:t>
      </w:r>
      <w:r w:rsidRPr="001B40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Красноярскому краю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C3B12" w:rsidRPr="00F04CD8" w:rsidRDefault="00FE7D23" w:rsidP="00BC3184">
      <w:pPr>
        <w:pStyle w:val="ae"/>
        <w:spacing w:line="240" w:lineRule="exact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ook w:val="04A0"/>
      </w:tblPr>
      <w:tblGrid>
        <w:gridCol w:w="6487"/>
        <w:gridCol w:w="1985"/>
        <w:gridCol w:w="1523"/>
      </w:tblGrid>
      <w:tr w:rsidR="00A056A7" w:rsidTr="0000544B">
        <w:trPr>
          <w:trHeight w:val="20"/>
        </w:trPr>
        <w:tc>
          <w:tcPr>
            <w:tcW w:w="3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F37265">
            <w:pPr>
              <w:spacing w:line="216" w:lineRule="auto"/>
              <w:jc w:val="center"/>
            </w:pPr>
            <w:r w:rsidRPr="004C3B12">
              <w:t> 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F3726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Июль 202</w:t>
            </w:r>
            <w:r w:rsidR="00F37265">
              <w:rPr>
                <w:color w:val="000000"/>
              </w:rPr>
              <w:t>2</w:t>
            </w:r>
            <w:r w:rsidRPr="004C3B12">
              <w:rPr>
                <w:color w:val="000000"/>
              </w:rPr>
              <w:t xml:space="preserve"> г.</w:t>
            </w:r>
          </w:p>
        </w:tc>
      </w:tr>
      <w:tr w:rsidR="00A056A7" w:rsidTr="00124D53">
        <w:trPr>
          <w:trHeight w:val="20"/>
        </w:trPr>
        <w:tc>
          <w:tcPr>
            <w:tcW w:w="3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FE7D23" w:rsidP="00F37265">
            <w:pPr>
              <w:spacing w:line="216" w:lineRule="auto"/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F37265">
            <w:pPr>
              <w:spacing w:line="216" w:lineRule="auto"/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 xml:space="preserve">средняя цена, </w:t>
            </w:r>
            <w:r w:rsidRPr="004C3B12">
              <w:rPr>
                <w:color w:val="000000"/>
              </w:rPr>
              <w:br/>
              <w:t>рублей (за штуку, обувь – за пару)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F37265">
            <w:pPr>
              <w:spacing w:line="216" w:lineRule="auto"/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в % к июлю</w:t>
            </w:r>
            <w:r w:rsidRPr="004C3B12">
              <w:rPr>
                <w:color w:val="000000"/>
              </w:rPr>
              <w:br/>
              <w:t xml:space="preserve"> 20</w:t>
            </w:r>
            <w:r w:rsidR="00772898">
              <w:rPr>
                <w:color w:val="000000"/>
              </w:rPr>
              <w:t>2</w:t>
            </w:r>
            <w:r w:rsidR="00F37265">
              <w:rPr>
                <w:color w:val="000000"/>
              </w:rPr>
              <w:t>1</w:t>
            </w:r>
            <w:r w:rsidRPr="004C3B12">
              <w:rPr>
                <w:color w:val="000000"/>
              </w:rPr>
              <w:t xml:space="preserve"> г.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Тетрадь школьная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10,20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153,2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Альбом для рисования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109,32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129,1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Авторучка шариковая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27,79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114,1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 xml:space="preserve">Карандаш </w:t>
            </w:r>
            <w:proofErr w:type="spellStart"/>
            <w:r w:rsidRPr="004C3B12">
              <w:t>чернографитный</w:t>
            </w:r>
            <w:proofErr w:type="spellEnd"/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16,50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111,7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Набор фломастеров</w:t>
            </w:r>
            <w:r w:rsidRPr="00F76466">
              <w:t xml:space="preserve">, </w:t>
            </w:r>
            <w:r w:rsidR="00EE0FE0">
              <w:t xml:space="preserve">за </w:t>
            </w:r>
            <w:r w:rsidRPr="00F76466">
              <w:t>набор</w:t>
            </w:r>
          </w:p>
        </w:tc>
        <w:tc>
          <w:tcPr>
            <w:tcW w:w="9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180,53</w:t>
            </w:r>
          </w:p>
        </w:tc>
        <w:tc>
          <w:tcPr>
            <w:tcW w:w="762" w:type="pc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128,6</w:t>
            </w:r>
          </w:p>
        </w:tc>
      </w:tr>
      <w:tr w:rsidR="00D80052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F37265">
            <w:pPr>
              <w:spacing w:line="216" w:lineRule="auto"/>
              <w:ind w:left="113" w:right="-57" w:hanging="113"/>
            </w:pPr>
            <w:r w:rsidRPr="004C3B12">
              <w:t>Ранец, рюкзак для школьников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8E1B1B" w:rsidP="008E1B1B">
            <w:pPr>
              <w:spacing w:line="216" w:lineRule="auto"/>
              <w:jc w:val="right"/>
            </w:pPr>
            <w:r w:rsidRPr="008E1B1B">
              <w:t>2383,22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4C3B12" w:rsidRDefault="00F76466" w:rsidP="00F76466">
            <w:pPr>
              <w:spacing w:line="216" w:lineRule="auto"/>
              <w:jc w:val="right"/>
            </w:pPr>
            <w:r w:rsidRPr="00F76466">
              <w:t>112,</w:t>
            </w:r>
            <w:r>
              <w:t>2</w:t>
            </w:r>
          </w:p>
        </w:tc>
      </w:tr>
      <w:tr w:rsidR="00D80052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F37265">
            <w:pPr>
              <w:spacing w:line="216" w:lineRule="auto"/>
              <w:ind w:left="113" w:right="-57" w:hanging="113"/>
            </w:pPr>
            <w:r w:rsidRPr="004C3B12">
              <w:t xml:space="preserve">Учебник, учебное пособие, дидактический материал </w:t>
            </w:r>
            <w:r w:rsidRPr="004C3B12">
              <w:br/>
              <w:t>для общеобразовательной школы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8E1B1B" w:rsidP="008E1B1B">
            <w:pPr>
              <w:spacing w:line="216" w:lineRule="auto"/>
              <w:jc w:val="right"/>
            </w:pPr>
            <w:r w:rsidRPr="008E1B1B">
              <w:t>542,39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F76466" w:rsidP="00F76466">
            <w:pPr>
              <w:spacing w:line="216" w:lineRule="auto"/>
              <w:jc w:val="right"/>
            </w:pPr>
            <w:r w:rsidRPr="00F76466">
              <w:t>122,</w:t>
            </w:r>
            <w:r>
              <w:t>3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Брюки для детей школьного возраста из полушерстяных тканей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1756,16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116,2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Сорочка верхняя для мальчиков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849,51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106,2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Платье (платье-костюм, сарафан) для девочек школьного возраста из полушерстяных, смесовых тканей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1866,08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107,2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Блузка для девочек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1345,48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107,9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Юбка для девочек школьного возраста из полушерстяных тканей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1407,04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108,7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Джемпер для детей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1359,15</w:t>
            </w:r>
          </w:p>
        </w:tc>
        <w:tc>
          <w:tcPr>
            <w:tcW w:w="7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108,1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Костюм спортивный для детей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2316,77</w:t>
            </w:r>
          </w:p>
        </w:tc>
        <w:tc>
          <w:tcPr>
            <w:tcW w:w="7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109,3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37265">
            <w:pPr>
              <w:spacing w:line="216" w:lineRule="auto"/>
              <w:ind w:left="113" w:right="-57" w:hanging="113"/>
            </w:pPr>
            <w:r w:rsidRPr="004C3B12">
              <w:t>Ботинки, полуботинки для детей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2175,58</w:t>
            </w:r>
          </w:p>
        </w:tc>
        <w:tc>
          <w:tcPr>
            <w:tcW w:w="7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108,6</w:t>
            </w:r>
          </w:p>
        </w:tc>
      </w:tr>
      <w:tr w:rsidR="008E1B1B" w:rsidTr="008E1B1B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B1B" w:rsidRPr="004C3B12" w:rsidRDefault="008E1B1B" w:rsidP="00F76466">
            <w:pPr>
              <w:spacing w:line="216" w:lineRule="auto"/>
              <w:ind w:left="113" w:right="-57" w:hanging="113"/>
            </w:pPr>
            <w:r w:rsidRPr="004C3B12">
              <w:t xml:space="preserve">Кроссовые туфли для детей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B1B" w:rsidRPr="008E1B1B" w:rsidRDefault="008E1B1B" w:rsidP="008E1B1B">
            <w:pPr>
              <w:spacing w:line="216" w:lineRule="auto"/>
              <w:jc w:val="right"/>
            </w:pPr>
            <w:r w:rsidRPr="008E1B1B">
              <w:t>1604,99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1B1B" w:rsidRPr="00F76466" w:rsidRDefault="008E1B1B" w:rsidP="00F76466">
            <w:pPr>
              <w:spacing w:line="216" w:lineRule="auto"/>
              <w:jc w:val="right"/>
            </w:pPr>
            <w:r w:rsidRPr="00F76466">
              <w:t>112,8</w:t>
            </w:r>
          </w:p>
        </w:tc>
      </w:tr>
    </w:tbl>
    <w:p w:rsidR="002D2C45" w:rsidRPr="00F37265" w:rsidRDefault="00FE7D23" w:rsidP="00865C3C">
      <w:pPr>
        <w:spacing w:line="240" w:lineRule="exact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4262"/>
        <w:gridCol w:w="5733"/>
      </w:tblGrid>
      <w:tr w:rsidR="00A056A7" w:rsidTr="00F37265">
        <w:trPr>
          <w:trHeight w:val="256"/>
        </w:trPr>
        <w:tc>
          <w:tcPr>
            <w:tcW w:w="2132" w:type="pct"/>
            <w:vAlign w:val="bottom"/>
          </w:tcPr>
          <w:p w:rsidR="00076368" w:rsidRDefault="00FE7D23" w:rsidP="007168B9">
            <w:pPr>
              <w:pStyle w:val="ae"/>
              <w:spacing w:line="216" w:lineRule="auto"/>
              <w:rPr>
                <w:rFonts w:ascii="Times New Roman" w:hAnsi="Times New Roman"/>
                <w:sz w:val="28"/>
              </w:rPr>
            </w:pPr>
          </w:p>
          <w:p w:rsidR="00BD0049" w:rsidRPr="00B93F0F" w:rsidRDefault="00BD0049" w:rsidP="007168B9">
            <w:pPr>
              <w:pStyle w:val="ae"/>
              <w:spacing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68" w:type="pct"/>
            <w:vAlign w:val="bottom"/>
          </w:tcPr>
          <w:p w:rsidR="00076368" w:rsidRPr="00B93F0F" w:rsidRDefault="00BD0049" w:rsidP="007168B9">
            <w:pPr>
              <w:pStyle w:val="ae"/>
              <w:spacing w:line="21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</w:tr>
    </w:tbl>
    <w:p w:rsidR="004332FE" w:rsidRPr="00F54AE5" w:rsidRDefault="00FE7D23" w:rsidP="00B75D2D">
      <w:pPr>
        <w:spacing w:line="240" w:lineRule="exact"/>
        <w:jc w:val="both"/>
        <w:rPr>
          <w:sz w:val="28"/>
          <w:szCs w:val="28"/>
        </w:rPr>
      </w:pPr>
    </w:p>
    <w:sectPr w:rsidR="004332FE" w:rsidRPr="00F54AE5" w:rsidSect="007168B9">
      <w:headerReference w:type="even" r:id="rId7"/>
      <w:pgSz w:w="11906" w:h="16838"/>
      <w:pgMar w:top="567" w:right="851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23" w:rsidRDefault="00FE7D23" w:rsidP="00A056A7">
      <w:r>
        <w:separator/>
      </w:r>
    </w:p>
  </w:endnote>
  <w:endnote w:type="continuationSeparator" w:id="0">
    <w:p w:rsidR="00FE7D23" w:rsidRDefault="00FE7D23" w:rsidP="00A0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23" w:rsidRDefault="00FE7D23" w:rsidP="00A056A7">
      <w:r>
        <w:separator/>
      </w:r>
    </w:p>
  </w:footnote>
  <w:footnote w:type="continuationSeparator" w:id="0">
    <w:p w:rsidR="00FE7D23" w:rsidRDefault="00FE7D23" w:rsidP="00A0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F8" w:rsidRDefault="00BA08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F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AF8" w:rsidRDefault="00FE7D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A7"/>
    <w:rsid w:val="00004A96"/>
    <w:rsid w:val="000507BF"/>
    <w:rsid w:val="000F64F8"/>
    <w:rsid w:val="001022F7"/>
    <w:rsid w:val="00124D53"/>
    <w:rsid w:val="00125422"/>
    <w:rsid w:val="001F42A0"/>
    <w:rsid w:val="00206DCC"/>
    <w:rsid w:val="00216B49"/>
    <w:rsid w:val="00221B17"/>
    <w:rsid w:val="002450B8"/>
    <w:rsid w:val="00273F0D"/>
    <w:rsid w:val="002B273C"/>
    <w:rsid w:val="002C6D54"/>
    <w:rsid w:val="002E36B0"/>
    <w:rsid w:val="0030406E"/>
    <w:rsid w:val="00324B1C"/>
    <w:rsid w:val="00332C40"/>
    <w:rsid w:val="00347EE6"/>
    <w:rsid w:val="003723FD"/>
    <w:rsid w:val="00373F4C"/>
    <w:rsid w:val="00393811"/>
    <w:rsid w:val="003F38AC"/>
    <w:rsid w:val="00402706"/>
    <w:rsid w:val="00474DC8"/>
    <w:rsid w:val="00492ED6"/>
    <w:rsid w:val="00497CB2"/>
    <w:rsid w:val="004A7C22"/>
    <w:rsid w:val="004C33D8"/>
    <w:rsid w:val="005079E0"/>
    <w:rsid w:val="00511806"/>
    <w:rsid w:val="00511EB8"/>
    <w:rsid w:val="005A0E8A"/>
    <w:rsid w:val="005E4C7E"/>
    <w:rsid w:val="00627296"/>
    <w:rsid w:val="00632EDD"/>
    <w:rsid w:val="00640B41"/>
    <w:rsid w:val="006812A6"/>
    <w:rsid w:val="006832F6"/>
    <w:rsid w:val="006A6A86"/>
    <w:rsid w:val="007168B9"/>
    <w:rsid w:val="00720684"/>
    <w:rsid w:val="007261E5"/>
    <w:rsid w:val="00772898"/>
    <w:rsid w:val="007774E6"/>
    <w:rsid w:val="007E3839"/>
    <w:rsid w:val="0082521C"/>
    <w:rsid w:val="00836B1E"/>
    <w:rsid w:val="008546E3"/>
    <w:rsid w:val="00864B17"/>
    <w:rsid w:val="00867F9D"/>
    <w:rsid w:val="00892E2B"/>
    <w:rsid w:val="008E1B1B"/>
    <w:rsid w:val="00957F13"/>
    <w:rsid w:val="00961E71"/>
    <w:rsid w:val="00991730"/>
    <w:rsid w:val="009A5025"/>
    <w:rsid w:val="00A056A7"/>
    <w:rsid w:val="00AB4C96"/>
    <w:rsid w:val="00B937D1"/>
    <w:rsid w:val="00B93F0F"/>
    <w:rsid w:val="00BA08D7"/>
    <w:rsid w:val="00BB4947"/>
    <w:rsid w:val="00BC3184"/>
    <w:rsid w:val="00BD0049"/>
    <w:rsid w:val="00BF6A5E"/>
    <w:rsid w:val="00C05BE5"/>
    <w:rsid w:val="00C11D16"/>
    <w:rsid w:val="00C16FF6"/>
    <w:rsid w:val="00C55A47"/>
    <w:rsid w:val="00CA582F"/>
    <w:rsid w:val="00CB0F86"/>
    <w:rsid w:val="00CE5E9E"/>
    <w:rsid w:val="00D200A0"/>
    <w:rsid w:val="00D80052"/>
    <w:rsid w:val="00D81111"/>
    <w:rsid w:val="00DB6405"/>
    <w:rsid w:val="00DE3BA6"/>
    <w:rsid w:val="00E76701"/>
    <w:rsid w:val="00EE0FE0"/>
    <w:rsid w:val="00EF1A62"/>
    <w:rsid w:val="00F37265"/>
    <w:rsid w:val="00F76466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A7"/>
    <w:rPr>
      <w:sz w:val="24"/>
      <w:szCs w:val="24"/>
    </w:rPr>
  </w:style>
  <w:style w:type="paragraph" w:styleId="1">
    <w:name w:val="heading 1"/>
    <w:basedOn w:val="a"/>
    <w:next w:val="a"/>
    <w:qFormat/>
    <w:rsid w:val="00A056A7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56A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056A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056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056A7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056A7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056A7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056A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6A7"/>
    <w:rPr>
      <w:sz w:val="28"/>
    </w:rPr>
  </w:style>
  <w:style w:type="paragraph" w:styleId="a4">
    <w:name w:val="Body Text Indent"/>
    <w:basedOn w:val="a"/>
    <w:link w:val="a5"/>
    <w:rsid w:val="00A056A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056A7"/>
    <w:pPr>
      <w:keepNext/>
      <w:jc w:val="both"/>
    </w:pPr>
  </w:style>
  <w:style w:type="paragraph" w:styleId="30">
    <w:name w:val="Body Text Indent 3"/>
    <w:basedOn w:val="a"/>
    <w:rsid w:val="00A056A7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056A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056A7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056A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056A7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A056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56A7"/>
  </w:style>
  <w:style w:type="character" w:styleId="aa">
    <w:name w:val="Hyperlink"/>
    <w:rsid w:val="00A056A7"/>
    <w:rPr>
      <w:color w:val="0000FF"/>
      <w:u w:val="single"/>
    </w:rPr>
  </w:style>
  <w:style w:type="paragraph" w:styleId="23">
    <w:name w:val="Body Text Indent 2"/>
    <w:basedOn w:val="a"/>
    <w:rsid w:val="00A056A7"/>
    <w:pPr>
      <w:keepNext/>
      <w:widowControl w:val="0"/>
      <w:ind w:firstLine="709"/>
      <w:jc w:val="center"/>
    </w:pPr>
  </w:style>
  <w:style w:type="paragraph" w:customStyle="1" w:styleId="Normal0">
    <w:name w:val="Normal_0"/>
    <w:rsid w:val="00A056A7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51C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5B5F-4E3F-4C04-AA5A-E5C2742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Анна Нота</cp:lastModifiedBy>
  <cp:revision>41</cp:revision>
  <cp:lastPrinted>2022-08-09T07:50:00Z</cp:lastPrinted>
  <dcterms:created xsi:type="dcterms:W3CDTF">2020-09-14T08:37:00Z</dcterms:created>
  <dcterms:modified xsi:type="dcterms:W3CDTF">2022-08-12T04:32:00Z</dcterms:modified>
</cp:coreProperties>
</file>